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F6" w:rsidRPr="00A51B52" w:rsidRDefault="00FF29F6" w:rsidP="00A51B52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A51B52">
        <w:rPr>
          <w:rFonts w:ascii="黑体" w:eastAsia="黑体" w:hAnsi="黑体" w:hint="eastAsia"/>
          <w:sz w:val="28"/>
          <w:szCs w:val="28"/>
        </w:rPr>
        <w:t>附件</w:t>
      </w:r>
      <w:r w:rsidRPr="00A51B52">
        <w:rPr>
          <w:rFonts w:ascii="黑体" w:eastAsia="黑体" w:hAnsi="黑体"/>
          <w:sz w:val="28"/>
          <w:szCs w:val="28"/>
        </w:rPr>
        <w:t>：</w:t>
      </w:r>
    </w:p>
    <w:p w:rsidR="003A4431" w:rsidRPr="00447E7E" w:rsidRDefault="00447E7E" w:rsidP="00447E7E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447E7E">
        <w:rPr>
          <w:rFonts w:ascii="方正小标宋简体" w:eastAsia="方正小标宋简体" w:hAnsi="黑体" w:hint="eastAsia"/>
          <w:sz w:val="32"/>
          <w:szCs w:val="32"/>
        </w:rPr>
        <w:t>2022年部门调研活动</w:t>
      </w:r>
      <w:r w:rsidR="00356127" w:rsidRPr="00447E7E">
        <w:rPr>
          <w:rFonts w:ascii="方正小标宋简体" w:eastAsia="方正小标宋简体" w:hAnsi="黑体" w:hint="eastAsia"/>
          <w:sz w:val="32"/>
          <w:szCs w:val="32"/>
        </w:rPr>
        <w:t>典型</w:t>
      </w:r>
      <w:r w:rsidRPr="00447E7E">
        <w:rPr>
          <w:rFonts w:ascii="方正小标宋简体" w:eastAsia="方正小标宋简体" w:hAnsi="黑体" w:hint="eastAsia"/>
          <w:sz w:val="32"/>
          <w:szCs w:val="32"/>
        </w:rPr>
        <w:t>案例情况表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24"/>
        <w:gridCol w:w="2766"/>
      </w:tblGrid>
      <w:tr w:rsidR="00410500" w:rsidRPr="00D54CC9" w:rsidTr="0079670E">
        <w:trPr>
          <w:trHeight w:val="567"/>
        </w:trPr>
        <w:tc>
          <w:tcPr>
            <w:tcW w:w="1555" w:type="dxa"/>
            <w:vAlign w:val="center"/>
          </w:tcPr>
          <w:p w:rsidR="00410500" w:rsidRPr="00A7295E" w:rsidRDefault="00410500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报送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部门</w:t>
            </w:r>
          </w:p>
        </w:tc>
        <w:tc>
          <w:tcPr>
            <w:tcW w:w="6741" w:type="dxa"/>
            <w:gridSpan w:val="3"/>
          </w:tcPr>
          <w:p w:rsidR="00410500" w:rsidRPr="00A7295E" w:rsidRDefault="00410500" w:rsidP="00FF29F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117D" w:rsidRPr="00D54CC9" w:rsidTr="0079670E">
        <w:trPr>
          <w:trHeight w:val="567"/>
        </w:trPr>
        <w:tc>
          <w:tcPr>
            <w:tcW w:w="1555" w:type="dxa"/>
            <w:vAlign w:val="center"/>
          </w:tcPr>
          <w:p w:rsidR="0075117D" w:rsidRPr="00A7295E" w:rsidRDefault="0075117D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主题</w:t>
            </w:r>
          </w:p>
        </w:tc>
        <w:tc>
          <w:tcPr>
            <w:tcW w:w="6741" w:type="dxa"/>
            <w:gridSpan w:val="3"/>
          </w:tcPr>
          <w:p w:rsidR="0075117D" w:rsidRPr="00A7295E" w:rsidRDefault="0075117D" w:rsidP="00FF29F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4CC9" w:rsidRPr="00D54CC9" w:rsidTr="00774044">
        <w:trPr>
          <w:trHeight w:val="794"/>
        </w:trPr>
        <w:tc>
          <w:tcPr>
            <w:tcW w:w="1555" w:type="dxa"/>
            <w:vAlign w:val="center"/>
          </w:tcPr>
          <w:p w:rsidR="00D54CC9" w:rsidRPr="00A7295E" w:rsidRDefault="00D54CC9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2551" w:type="dxa"/>
          </w:tcPr>
          <w:p w:rsidR="00D54CC9" w:rsidRPr="00A7295E" w:rsidRDefault="00D54CC9" w:rsidP="00FF29F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54CC9" w:rsidRPr="00A7295E" w:rsidRDefault="00D54CC9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地点</w:t>
            </w:r>
            <w:r w:rsidR="00A7295E">
              <w:rPr>
                <w:rFonts w:ascii="黑体" w:eastAsia="黑体" w:hAnsi="黑体" w:hint="eastAsia"/>
                <w:sz w:val="24"/>
                <w:szCs w:val="24"/>
              </w:rPr>
              <w:t>或</w:t>
            </w:r>
            <w:r w:rsidR="00A7295E">
              <w:rPr>
                <w:rFonts w:ascii="黑体" w:eastAsia="黑体" w:hAnsi="黑体"/>
                <w:sz w:val="24"/>
                <w:szCs w:val="24"/>
              </w:rPr>
              <w:t>单位</w:t>
            </w:r>
          </w:p>
        </w:tc>
        <w:tc>
          <w:tcPr>
            <w:tcW w:w="2766" w:type="dxa"/>
          </w:tcPr>
          <w:p w:rsidR="00D54CC9" w:rsidRPr="00A7295E" w:rsidRDefault="00D54CC9" w:rsidP="00FF29F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55F72" w:rsidRPr="00D54CC9" w:rsidTr="00774044">
        <w:trPr>
          <w:trHeight w:val="794"/>
        </w:trPr>
        <w:tc>
          <w:tcPr>
            <w:tcW w:w="1555" w:type="dxa"/>
            <w:vAlign w:val="center"/>
          </w:tcPr>
          <w:p w:rsidR="00655F72" w:rsidRPr="00A7295E" w:rsidRDefault="00655F72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团队</w:t>
            </w:r>
          </w:p>
        </w:tc>
        <w:tc>
          <w:tcPr>
            <w:tcW w:w="6741" w:type="dxa"/>
            <w:gridSpan w:val="3"/>
          </w:tcPr>
          <w:p w:rsidR="00655F72" w:rsidRPr="00774044" w:rsidRDefault="00655F72" w:rsidP="00FF29F6">
            <w:pPr>
              <w:jc w:val="left"/>
              <w:rPr>
                <w:rFonts w:ascii="楷体" w:eastAsia="楷体" w:hAnsi="楷体"/>
                <w:szCs w:val="21"/>
              </w:rPr>
            </w:pPr>
            <w:r w:rsidRPr="00774044">
              <w:rPr>
                <w:rFonts w:ascii="楷体" w:eastAsia="楷体" w:hAnsi="楷体" w:hint="eastAsia"/>
                <w:szCs w:val="21"/>
              </w:rPr>
              <w:t>负责人</w:t>
            </w:r>
            <w:r w:rsidRPr="00774044">
              <w:rPr>
                <w:rFonts w:ascii="楷体" w:eastAsia="楷体" w:hAnsi="楷体"/>
                <w:szCs w:val="21"/>
              </w:rPr>
              <w:t>：</w:t>
            </w:r>
            <w:r w:rsidRPr="00774044">
              <w:rPr>
                <w:rFonts w:ascii="楷体" w:eastAsia="楷体" w:hAnsi="楷体" w:hint="eastAsia"/>
                <w:szCs w:val="21"/>
              </w:rPr>
              <w:t xml:space="preserve">        成员</w:t>
            </w:r>
            <w:r w:rsidRPr="00774044">
              <w:rPr>
                <w:rFonts w:ascii="楷体" w:eastAsia="楷体" w:hAnsi="楷体"/>
                <w:szCs w:val="21"/>
              </w:rPr>
              <w:t>：</w:t>
            </w:r>
          </w:p>
          <w:p w:rsidR="00655F72" w:rsidRPr="00774044" w:rsidRDefault="00655F72" w:rsidP="00FF29F6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E42E86" w:rsidRPr="00D54CC9" w:rsidTr="0079670E">
        <w:trPr>
          <w:trHeight w:val="6083"/>
        </w:trPr>
        <w:tc>
          <w:tcPr>
            <w:tcW w:w="1555" w:type="dxa"/>
            <w:vAlign w:val="center"/>
          </w:tcPr>
          <w:p w:rsidR="00E42E86" w:rsidRPr="00A7295E" w:rsidRDefault="00E42E86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活动</w:t>
            </w:r>
            <w:r w:rsidR="00E001E7" w:rsidRPr="00A7295E">
              <w:rPr>
                <w:rFonts w:ascii="黑体" w:eastAsia="黑体" w:hAnsi="黑体" w:hint="eastAsia"/>
                <w:sz w:val="24"/>
                <w:szCs w:val="24"/>
              </w:rPr>
              <w:t>开展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情况</w:t>
            </w:r>
          </w:p>
        </w:tc>
        <w:tc>
          <w:tcPr>
            <w:tcW w:w="6741" w:type="dxa"/>
            <w:gridSpan w:val="3"/>
          </w:tcPr>
          <w:p w:rsidR="00E42E86" w:rsidRPr="009417F9" w:rsidRDefault="007D1C97" w:rsidP="00AE3F98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 w:rsidR="00DC1825">
              <w:rPr>
                <w:rFonts w:ascii="楷体" w:eastAsia="楷体" w:hAnsi="楷体" w:hint="eastAsia"/>
                <w:szCs w:val="21"/>
              </w:rPr>
              <w:t>请</w:t>
            </w:r>
            <w:r w:rsidR="00AE3F98">
              <w:rPr>
                <w:rFonts w:ascii="楷体" w:eastAsia="楷体" w:hAnsi="楷体" w:hint="eastAsia"/>
                <w:szCs w:val="21"/>
              </w:rPr>
              <w:t>全面介绍</w:t>
            </w:r>
            <w:r>
              <w:rPr>
                <w:rFonts w:ascii="楷体" w:eastAsia="楷体" w:hAnsi="楷体" w:hint="eastAsia"/>
                <w:szCs w:val="21"/>
              </w:rPr>
              <w:t>调研</w:t>
            </w:r>
            <w:r>
              <w:rPr>
                <w:rFonts w:ascii="楷体" w:eastAsia="楷体" w:hAnsi="楷体"/>
                <w:szCs w:val="21"/>
              </w:rPr>
              <w:t>活动开展过程）</w:t>
            </w:r>
          </w:p>
        </w:tc>
      </w:tr>
      <w:tr w:rsidR="00A7295E" w:rsidRPr="00D54CC9" w:rsidTr="0079670E">
        <w:trPr>
          <w:trHeight w:val="1836"/>
        </w:trPr>
        <w:tc>
          <w:tcPr>
            <w:tcW w:w="1555" w:type="dxa"/>
            <w:vAlign w:val="center"/>
          </w:tcPr>
          <w:p w:rsidR="00A7295E" w:rsidRPr="00A7295E" w:rsidRDefault="00A7295E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调研特色</w:t>
            </w:r>
          </w:p>
        </w:tc>
        <w:tc>
          <w:tcPr>
            <w:tcW w:w="6741" w:type="dxa"/>
            <w:gridSpan w:val="3"/>
          </w:tcPr>
          <w:p w:rsidR="00A7295E" w:rsidRPr="009417F9" w:rsidRDefault="00A77791" w:rsidP="00DC1825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 w:rsidR="00DC1825">
              <w:rPr>
                <w:rFonts w:ascii="楷体" w:eastAsia="楷体" w:hAnsi="楷体" w:hint="eastAsia"/>
                <w:szCs w:val="21"/>
              </w:rPr>
              <w:t>请</w:t>
            </w:r>
            <w:r w:rsidR="007D1C97">
              <w:rPr>
                <w:rFonts w:ascii="楷体" w:eastAsia="楷体" w:hAnsi="楷体" w:hint="eastAsia"/>
                <w:szCs w:val="21"/>
              </w:rPr>
              <w:t>简述</w:t>
            </w:r>
            <w:r w:rsidR="00DC1825">
              <w:rPr>
                <w:rFonts w:ascii="楷体" w:eastAsia="楷体" w:hAnsi="楷体" w:hint="eastAsia"/>
                <w:szCs w:val="21"/>
              </w:rPr>
              <w:t>本</w:t>
            </w:r>
            <w:r w:rsidR="00EB654B">
              <w:rPr>
                <w:rFonts w:ascii="楷体" w:eastAsia="楷体" w:hAnsi="楷体" w:hint="eastAsia"/>
                <w:szCs w:val="21"/>
              </w:rPr>
              <w:t>案例</w:t>
            </w:r>
            <w:r w:rsidR="007D1C97">
              <w:rPr>
                <w:rFonts w:ascii="楷体" w:eastAsia="楷体" w:hAnsi="楷体" w:hint="eastAsia"/>
                <w:szCs w:val="21"/>
              </w:rPr>
              <w:t>选题、</w:t>
            </w:r>
            <w:r w:rsidR="007D1C97">
              <w:rPr>
                <w:rFonts w:ascii="楷体" w:eastAsia="楷体" w:hAnsi="楷体"/>
                <w:szCs w:val="21"/>
              </w:rPr>
              <w:t>方式</w:t>
            </w:r>
            <w:r w:rsidR="007D1C97">
              <w:rPr>
                <w:rFonts w:ascii="楷体" w:eastAsia="楷体" w:hAnsi="楷体" w:hint="eastAsia"/>
                <w:szCs w:val="21"/>
              </w:rPr>
              <w:t>、</w:t>
            </w:r>
            <w:r w:rsidR="007D1C97">
              <w:rPr>
                <w:rFonts w:ascii="楷体" w:eastAsia="楷体" w:hAnsi="楷体"/>
                <w:szCs w:val="21"/>
              </w:rPr>
              <w:t>方法</w:t>
            </w:r>
            <w:r w:rsidR="007D1C97">
              <w:rPr>
                <w:rFonts w:ascii="楷体" w:eastAsia="楷体" w:hAnsi="楷体" w:hint="eastAsia"/>
                <w:szCs w:val="21"/>
              </w:rPr>
              <w:t>、观点</w:t>
            </w:r>
            <w:r w:rsidR="0079670E">
              <w:rPr>
                <w:rFonts w:ascii="楷体" w:eastAsia="楷体" w:hAnsi="楷体" w:hint="eastAsia"/>
                <w:szCs w:val="21"/>
              </w:rPr>
              <w:t>等</w:t>
            </w:r>
            <w:r w:rsidR="001769E5">
              <w:rPr>
                <w:rFonts w:ascii="楷体" w:eastAsia="楷体" w:hAnsi="楷体" w:hint="eastAsia"/>
                <w:szCs w:val="21"/>
              </w:rPr>
              <w:t>方面</w:t>
            </w:r>
            <w:r w:rsidR="007D1C97">
              <w:rPr>
                <w:rFonts w:ascii="楷体" w:eastAsia="楷体" w:hAnsi="楷体"/>
                <w:szCs w:val="21"/>
              </w:rPr>
              <w:t>创新</w:t>
            </w:r>
            <w:r w:rsidR="007D1C97">
              <w:rPr>
                <w:rFonts w:ascii="楷体" w:eastAsia="楷体" w:hAnsi="楷体" w:hint="eastAsia"/>
                <w:szCs w:val="21"/>
              </w:rPr>
              <w:t>，</w:t>
            </w:r>
            <w:r w:rsidR="0079670E">
              <w:rPr>
                <w:rFonts w:ascii="楷体" w:eastAsia="楷体" w:hAnsi="楷体" w:hint="eastAsia"/>
                <w:szCs w:val="21"/>
              </w:rPr>
              <w:t>或</w:t>
            </w:r>
            <w:r w:rsidR="007D1C97">
              <w:rPr>
                <w:rFonts w:ascii="楷体" w:eastAsia="楷体" w:hAnsi="楷体" w:hint="eastAsia"/>
                <w:szCs w:val="21"/>
              </w:rPr>
              <w:t>调研基地</w:t>
            </w:r>
            <w:r w:rsidR="007D1C97">
              <w:rPr>
                <w:rFonts w:ascii="楷体" w:eastAsia="楷体" w:hAnsi="楷体"/>
                <w:szCs w:val="21"/>
              </w:rPr>
              <w:t>建设</w:t>
            </w:r>
            <w:r w:rsidR="0079670E">
              <w:rPr>
                <w:rFonts w:ascii="楷体" w:eastAsia="楷体" w:hAnsi="楷体" w:hint="eastAsia"/>
                <w:szCs w:val="21"/>
              </w:rPr>
              <w:t>、</w:t>
            </w:r>
            <w:r w:rsidR="00EB654B">
              <w:rPr>
                <w:rFonts w:ascii="楷体" w:eastAsia="楷体" w:hAnsi="楷体" w:hint="eastAsia"/>
                <w:szCs w:val="21"/>
              </w:rPr>
              <w:t>长线</w:t>
            </w:r>
            <w:r w:rsidR="007D1C97">
              <w:rPr>
                <w:rFonts w:ascii="楷体" w:eastAsia="楷体" w:hAnsi="楷体"/>
                <w:szCs w:val="21"/>
              </w:rPr>
              <w:t>调研等</w:t>
            </w:r>
            <w:r w:rsidR="0079670E">
              <w:rPr>
                <w:rFonts w:ascii="楷体" w:eastAsia="楷体" w:hAnsi="楷体" w:hint="eastAsia"/>
                <w:szCs w:val="21"/>
              </w:rPr>
              <w:t>特色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9417F9" w:rsidRPr="00D54CC9" w:rsidTr="0079670E">
        <w:trPr>
          <w:trHeight w:val="1728"/>
        </w:trPr>
        <w:tc>
          <w:tcPr>
            <w:tcW w:w="1555" w:type="dxa"/>
            <w:vAlign w:val="center"/>
          </w:tcPr>
          <w:p w:rsidR="009417F9" w:rsidRPr="00A7295E" w:rsidRDefault="009417F9" w:rsidP="00A7295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295E">
              <w:rPr>
                <w:rFonts w:ascii="黑体" w:eastAsia="黑体" w:hAnsi="黑体" w:hint="eastAsia"/>
                <w:sz w:val="24"/>
                <w:szCs w:val="24"/>
              </w:rPr>
              <w:t>调研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成果及</w:t>
            </w:r>
            <w:r w:rsidRPr="00A7295E">
              <w:rPr>
                <w:rFonts w:ascii="黑体" w:eastAsia="黑体" w:hAnsi="黑体" w:hint="eastAsia"/>
                <w:sz w:val="24"/>
                <w:szCs w:val="24"/>
              </w:rPr>
              <w:t>批示转化</w:t>
            </w:r>
            <w:r w:rsidR="00C92122">
              <w:rPr>
                <w:rFonts w:ascii="黑体" w:eastAsia="黑体" w:hAnsi="黑体" w:hint="eastAsia"/>
                <w:sz w:val="24"/>
                <w:szCs w:val="24"/>
              </w:rPr>
              <w:t>等</w:t>
            </w:r>
            <w:r w:rsidRPr="00A7295E">
              <w:rPr>
                <w:rFonts w:ascii="黑体" w:eastAsia="黑体" w:hAnsi="黑体"/>
                <w:sz w:val="24"/>
                <w:szCs w:val="24"/>
              </w:rPr>
              <w:t>情况</w:t>
            </w:r>
          </w:p>
        </w:tc>
        <w:tc>
          <w:tcPr>
            <w:tcW w:w="6741" w:type="dxa"/>
            <w:gridSpan w:val="3"/>
          </w:tcPr>
          <w:p w:rsidR="009417F9" w:rsidRPr="009417F9" w:rsidRDefault="00C92122" w:rsidP="00DC1825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 w:rsidR="00DC1825">
              <w:rPr>
                <w:rFonts w:ascii="楷体" w:eastAsia="楷体" w:hAnsi="楷体" w:hint="eastAsia"/>
                <w:szCs w:val="21"/>
              </w:rPr>
              <w:t>请</w:t>
            </w:r>
            <w:r w:rsidR="007D1C97">
              <w:rPr>
                <w:rFonts w:ascii="楷体" w:eastAsia="楷体" w:hAnsi="楷体" w:hint="eastAsia"/>
                <w:szCs w:val="21"/>
              </w:rPr>
              <w:t>列举</w:t>
            </w:r>
            <w:r w:rsidR="00DC1825">
              <w:rPr>
                <w:rFonts w:ascii="楷体" w:eastAsia="楷体" w:hAnsi="楷体" w:hint="eastAsia"/>
                <w:szCs w:val="21"/>
              </w:rPr>
              <w:t>本案例</w:t>
            </w:r>
            <w:r>
              <w:rPr>
                <w:rFonts w:ascii="楷体" w:eastAsia="楷体" w:hAnsi="楷体" w:hint="eastAsia"/>
                <w:szCs w:val="21"/>
              </w:rPr>
              <w:t>形成</w:t>
            </w:r>
            <w:r>
              <w:rPr>
                <w:rFonts w:ascii="楷体" w:eastAsia="楷体" w:hAnsi="楷体"/>
                <w:szCs w:val="21"/>
              </w:rPr>
              <w:t>的研究成果</w:t>
            </w:r>
            <w:r w:rsidR="007D1C97">
              <w:rPr>
                <w:rFonts w:ascii="楷体" w:eastAsia="楷体" w:hAnsi="楷体" w:hint="eastAsia"/>
                <w:szCs w:val="21"/>
              </w:rPr>
              <w:t>名称</w:t>
            </w:r>
            <w:r>
              <w:rPr>
                <w:rFonts w:ascii="楷体" w:eastAsia="楷体" w:hAnsi="楷体" w:hint="eastAsia"/>
                <w:szCs w:val="21"/>
              </w:rPr>
              <w:t>，</w:t>
            </w:r>
            <w:r w:rsidR="00DC1825">
              <w:rPr>
                <w:rFonts w:ascii="楷体" w:eastAsia="楷体" w:hAnsi="楷体" w:hint="eastAsia"/>
                <w:szCs w:val="21"/>
              </w:rPr>
              <w:t>以</w:t>
            </w:r>
            <w:r>
              <w:rPr>
                <w:rFonts w:ascii="楷体" w:eastAsia="楷体" w:hAnsi="楷体"/>
                <w:szCs w:val="21"/>
              </w:rPr>
              <w:t>及成果获得批示、</w:t>
            </w:r>
            <w:r w:rsidR="00957B57">
              <w:rPr>
                <w:rFonts w:ascii="楷体" w:eastAsia="楷体" w:hAnsi="楷体" w:hint="eastAsia"/>
                <w:szCs w:val="21"/>
              </w:rPr>
              <w:t>政策</w:t>
            </w:r>
            <w:r>
              <w:rPr>
                <w:rFonts w:ascii="楷体" w:eastAsia="楷体" w:hAnsi="楷体"/>
                <w:szCs w:val="21"/>
              </w:rPr>
              <w:t>转化</w:t>
            </w:r>
            <w:r>
              <w:rPr>
                <w:rFonts w:ascii="楷体" w:eastAsia="楷体" w:hAnsi="楷体" w:hint="eastAsia"/>
                <w:szCs w:val="21"/>
              </w:rPr>
              <w:t>或</w:t>
            </w:r>
            <w:r w:rsidR="00957B57">
              <w:rPr>
                <w:rFonts w:ascii="楷体" w:eastAsia="楷体" w:hAnsi="楷体" w:hint="eastAsia"/>
                <w:szCs w:val="21"/>
              </w:rPr>
              <w:t>发表、</w:t>
            </w:r>
            <w:r w:rsidR="00957B57">
              <w:rPr>
                <w:rFonts w:ascii="楷体" w:eastAsia="楷体" w:hAnsi="楷体"/>
                <w:szCs w:val="21"/>
              </w:rPr>
              <w:t>报道</w:t>
            </w:r>
            <w:r w:rsidR="007D1C97">
              <w:rPr>
                <w:rFonts w:ascii="楷体" w:eastAsia="楷体" w:hAnsi="楷体" w:hint="eastAsia"/>
                <w:szCs w:val="21"/>
              </w:rPr>
              <w:t>等</w:t>
            </w:r>
            <w:r w:rsidR="00957B57">
              <w:rPr>
                <w:rFonts w:ascii="楷体" w:eastAsia="楷体" w:hAnsi="楷体"/>
                <w:szCs w:val="21"/>
              </w:rPr>
              <w:t>情况）</w:t>
            </w:r>
          </w:p>
        </w:tc>
      </w:tr>
    </w:tbl>
    <w:p w:rsidR="00FF29F6" w:rsidRPr="003B2E3E" w:rsidRDefault="00D15138" w:rsidP="00A7295E">
      <w:pPr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</w:t>
      </w:r>
      <w:r>
        <w:rPr>
          <w:rFonts w:ascii="仿宋" w:eastAsia="仿宋" w:hAnsi="仿宋"/>
          <w:sz w:val="18"/>
          <w:szCs w:val="18"/>
        </w:rPr>
        <w:t>：每</w:t>
      </w:r>
      <w:r>
        <w:rPr>
          <w:rFonts w:ascii="仿宋" w:eastAsia="仿宋" w:hAnsi="仿宋" w:hint="eastAsia"/>
          <w:sz w:val="18"/>
          <w:szCs w:val="18"/>
        </w:rPr>
        <w:t>表</w:t>
      </w:r>
      <w:r>
        <w:rPr>
          <w:rFonts w:ascii="仿宋" w:eastAsia="仿宋" w:hAnsi="仿宋"/>
          <w:sz w:val="18"/>
          <w:szCs w:val="18"/>
        </w:rPr>
        <w:t>填写一个</w:t>
      </w:r>
      <w:r w:rsidR="00607E1D">
        <w:rPr>
          <w:rFonts w:ascii="仿宋" w:eastAsia="仿宋" w:hAnsi="仿宋" w:hint="eastAsia"/>
          <w:sz w:val="18"/>
          <w:szCs w:val="18"/>
        </w:rPr>
        <w:t>调研</w:t>
      </w:r>
      <w:r w:rsidR="00607E1D">
        <w:rPr>
          <w:rFonts w:ascii="仿宋" w:eastAsia="仿宋" w:hAnsi="仿宋"/>
          <w:sz w:val="18"/>
          <w:szCs w:val="18"/>
        </w:rPr>
        <w:t>活动</w:t>
      </w:r>
      <w:r>
        <w:rPr>
          <w:rFonts w:ascii="仿宋" w:eastAsia="仿宋" w:hAnsi="仿宋"/>
          <w:sz w:val="18"/>
          <w:szCs w:val="18"/>
        </w:rPr>
        <w:t>案例</w:t>
      </w:r>
      <w:r>
        <w:rPr>
          <w:rFonts w:ascii="仿宋" w:eastAsia="仿宋" w:hAnsi="仿宋" w:hint="eastAsia"/>
          <w:sz w:val="18"/>
          <w:szCs w:val="18"/>
        </w:rPr>
        <w:t>，</w:t>
      </w:r>
      <w:r w:rsidR="0079670E">
        <w:rPr>
          <w:rFonts w:ascii="仿宋" w:eastAsia="仿宋" w:hAnsi="仿宋" w:hint="eastAsia"/>
          <w:sz w:val="18"/>
          <w:szCs w:val="18"/>
        </w:rPr>
        <w:t>表格</w:t>
      </w:r>
      <w:r w:rsidR="005A3607">
        <w:rPr>
          <w:rFonts w:ascii="仿宋" w:eastAsia="仿宋" w:hAnsi="仿宋" w:hint="eastAsia"/>
          <w:sz w:val="18"/>
          <w:szCs w:val="18"/>
        </w:rPr>
        <w:t>不够</w:t>
      </w:r>
      <w:r w:rsidR="005A3607">
        <w:rPr>
          <w:rFonts w:ascii="仿宋" w:eastAsia="仿宋" w:hAnsi="仿宋"/>
          <w:sz w:val="18"/>
          <w:szCs w:val="18"/>
        </w:rPr>
        <w:t>填写可</w:t>
      </w:r>
      <w:r w:rsidR="0079670E">
        <w:rPr>
          <w:rFonts w:ascii="仿宋" w:eastAsia="仿宋" w:hAnsi="仿宋" w:hint="eastAsia"/>
          <w:sz w:val="18"/>
          <w:szCs w:val="18"/>
        </w:rPr>
        <w:t>另</w:t>
      </w:r>
      <w:r w:rsidR="005A3607">
        <w:rPr>
          <w:rFonts w:ascii="仿宋" w:eastAsia="仿宋" w:hAnsi="仿宋"/>
          <w:sz w:val="18"/>
          <w:szCs w:val="18"/>
        </w:rPr>
        <w:t>附页。</w:t>
      </w:r>
    </w:p>
    <w:sectPr w:rsidR="00FF29F6" w:rsidRPr="003B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06"/>
    <w:rsid w:val="00044C6B"/>
    <w:rsid w:val="000701E9"/>
    <w:rsid w:val="001769E5"/>
    <w:rsid w:val="00226B93"/>
    <w:rsid w:val="002B0550"/>
    <w:rsid w:val="002D637F"/>
    <w:rsid w:val="003279D5"/>
    <w:rsid w:val="00356127"/>
    <w:rsid w:val="00391E9D"/>
    <w:rsid w:val="003A4431"/>
    <w:rsid w:val="003B2E3E"/>
    <w:rsid w:val="00410500"/>
    <w:rsid w:val="00447E7E"/>
    <w:rsid w:val="0050327B"/>
    <w:rsid w:val="005A3607"/>
    <w:rsid w:val="00607E1D"/>
    <w:rsid w:val="00655F72"/>
    <w:rsid w:val="006B01E7"/>
    <w:rsid w:val="007131D1"/>
    <w:rsid w:val="007442D9"/>
    <w:rsid w:val="0075117D"/>
    <w:rsid w:val="00774044"/>
    <w:rsid w:val="0079472A"/>
    <w:rsid w:val="0079670E"/>
    <w:rsid w:val="007D1C97"/>
    <w:rsid w:val="008A398B"/>
    <w:rsid w:val="009417F9"/>
    <w:rsid w:val="00957B57"/>
    <w:rsid w:val="00984D06"/>
    <w:rsid w:val="009B53D3"/>
    <w:rsid w:val="009C75AD"/>
    <w:rsid w:val="009F76B6"/>
    <w:rsid w:val="00A40CFF"/>
    <w:rsid w:val="00A51B52"/>
    <w:rsid w:val="00A7295E"/>
    <w:rsid w:val="00A77791"/>
    <w:rsid w:val="00AE3F98"/>
    <w:rsid w:val="00AF48A0"/>
    <w:rsid w:val="00B019A6"/>
    <w:rsid w:val="00B62AF7"/>
    <w:rsid w:val="00C1176A"/>
    <w:rsid w:val="00C43852"/>
    <w:rsid w:val="00C46FFF"/>
    <w:rsid w:val="00C92122"/>
    <w:rsid w:val="00D15138"/>
    <w:rsid w:val="00D54CC9"/>
    <w:rsid w:val="00DC1825"/>
    <w:rsid w:val="00DD2175"/>
    <w:rsid w:val="00DE170D"/>
    <w:rsid w:val="00E001E7"/>
    <w:rsid w:val="00E42E86"/>
    <w:rsid w:val="00EB0936"/>
    <w:rsid w:val="00EB654B"/>
    <w:rsid w:val="00F135B0"/>
    <w:rsid w:val="00F470B3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9DCB"/>
  <w15:chartTrackingRefBased/>
  <w15:docId w15:val="{BDD97433-8D80-4946-BE7A-310B85D7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B6"/>
    <w:rPr>
      <w:color w:val="0563C1" w:themeColor="hyperlink"/>
      <w:u w:val="single"/>
    </w:rPr>
  </w:style>
  <w:style w:type="paragraph" w:customStyle="1" w:styleId="a4">
    <w:name w:val="文头"/>
    <w:basedOn w:val="a"/>
    <w:rsid w:val="007442D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FF29F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F29F6"/>
  </w:style>
  <w:style w:type="table" w:styleId="a7">
    <w:name w:val="Table Grid"/>
    <w:basedOn w:val="a1"/>
    <w:uiPriority w:val="39"/>
    <w:rsid w:val="003A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2A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2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WangZhenmao</dc:creator>
  <cp:keywords/>
  <dc:description/>
  <cp:lastModifiedBy>NTKO</cp:lastModifiedBy>
  <cp:revision>2</cp:revision>
  <cp:lastPrinted>2022-11-21T09:51:00Z</cp:lastPrinted>
  <dcterms:created xsi:type="dcterms:W3CDTF">2022-11-22T02:37:00Z</dcterms:created>
  <dcterms:modified xsi:type="dcterms:W3CDTF">2022-11-22T02:37:00Z</dcterms:modified>
</cp:coreProperties>
</file>